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1C27EF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07.12</w:t>
            </w:r>
            <w:r w:rsidR="004F5235" w:rsidRPr="00216C5D">
              <w:rPr>
                <w:sz w:val="24"/>
                <w:u w:val="single"/>
              </w:rPr>
              <w:t>.</w:t>
            </w:r>
            <w:r w:rsidR="002972E5">
              <w:rPr>
                <w:sz w:val="24"/>
                <w:u w:val="single"/>
              </w:rPr>
              <w:t>2016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208</w:t>
            </w:r>
            <w:r w:rsidR="00E34AE6">
              <w:rPr>
                <w:sz w:val="24"/>
                <w:u w:val="single"/>
              </w:rPr>
              <w:t>-п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416B46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1C27EF">
        <w:t>ии Лабазинского сельсовета от 31.10.2016 № 182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>находящегося по адресу: Оренбургская область, Курманаевский район, Лабазинский сельсовет</w:t>
      </w:r>
      <w:r w:rsidR="00236A5D">
        <w:t xml:space="preserve"> </w:t>
      </w:r>
      <w:r w:rsidR="00A14FEC">
        <w:t>для проектирова</w:t>
      </w:r>
      <w:r>
        <w:t>ния и строительства объекта под</w:t>
      </w:r>
      <w:r w:rsidR="00416B46">
        <w:t xml:space="preserve"> </w:t>
      </w:r>
      <w:r w:rsidR="001C27EF">
        <w:t>«</w:t>
      </w:r>
      <w:r w:rsidR="001C27EF">
        <w:rPr>
          <w:szCs w:val="28"/>
        </w:rPr>
        <w:t>Сбор нефти и газа со скважин №№ 4076, 4077, 4102, 4254, 4276 Моргуновского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 w:rsidR="00416B46">
        <w:t>«Оренбургнефть</w:t>
      </w:r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07733"/>
    <w:rsid w:val="000735AA"/>
    <w:rsid w:val="000803E9"/>
    <w:rsid w:val="000969F6"/>
    <w:rsid w:val="000E5DE5"/>
    <w:rsid w:val="001C27EF"/>
    <w:rsid w:val="00236A5D"/>
    <w:rsid w:val="00264591"/>
    <w:rsid w:val="002972E5"/>
    <w:rsid w:val="002F2766"/>
    <w:rsid w:val="00347A79"/>
    <w:rsid w:val="003C67E7"/>
    <w:rsid w:val="003F7C4F"/>
    <w:rsid w:val="00416B46"/>
    <w:rsid w:val="004858C6"/>
    <w:rsid w:val="004F5235"/>
    <w:rsid w:val="00504AE6"/>
    <w:rsid w:val="00665B97"/>
    <w:rsid w:val="006D4F4C"/>
    <w:rsid w:val="0070565E"/>
    <w:rsid w:val="007A5D22"/>
    <w:rsid w:val="008A569E"/>
    <w:rsid w:val="008B2CAB"/>
    <w:rsid w:val="008C723D"/>
    <w:rsid w:val="00940E5B"/>
    <w:rsid w:val="009F1998"/>
    <w:rsid w:val="00A14FEC"/>
    <w:rsid w:val="00A46FEF"/>
    <w:rsid w:val="00AA0864"/>
    <w:rsid w:val="00AA65F0"/>
    <w:rsid w:val="00AF2362"/>
    <w:rsid w:val="00C1258C"/>
    <w:rsid w:val="00C32A7C"/>
    <w:rsid w:val="00CC69A2"/>
    <w:rsid w:val="00D14591"/>
    <w:rsid w:val="00D17DA7"/>
    <w:rsid w:val="00D41AFA"/>
    <w:rsid w:val="00E34AE6"/>
    <w:rsid w:val="00E61CC5"/>
    <w:rsid w:val="00EF543F"/>
    <w:rsid w:val="00F2553A"/>
    <w:rsid w:val="00F3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2016-12-07T10:30:00Z</cp:lastPrinted>
  <dcterms:created xsi:type="dcterms:W3CDTF">2015-07-06T06:22:00Z</dcterms:created>
  <dcterms:modified xsi:type="dcterms:W3CDTF">2016-12-07T10:38:00Z</dcterms:modified>
</cp:coreProperties>
</file>